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047" w:rsidRDefault="006F2047" w:rsidP="006F2047">
      <w:pPr>
        <w:spacing w:after="48" w:line="240" w:lineRule="auto"/>
        <w:jc w:val="center"/>
        <w:textAlignment w:val="baseline"/>
        <w:outlineLvl w:val="0"/>
        <w:rPr>
          <w:rFonts w:ascii="Times New Roman" w:eastAsia="Times New Roman" w:hAnsi="Times New Roman" w:cs="Times New Roman"/>
          <w:color w:val="3A3A3A"/>
          <w:kern w:val="36"/>
          <w:sz w:val="40"/>
          <w:szCs w:val="48"/>
          <w:lang w:eastAsia="ru-RU"/>
        </w:rPr>
      </w:pPr>
      <w:r w:rsidRPr="006F2047">
        <w:rPr>
          <w:rFonts w:ascii="Times New Roman" w:eastAsia="Times New Roman" w:hAnsi="Times New Roman" w:cs="Times New Roman"/>
          <w:color w:val="3A3A3A"/>
          <w:kern w:val="36"/>
          <w:sz w:val="40"/>
          <w:szCs w:val="48"/>
          <w:lang w:eastAsia="ru-RU"/>
        </w:rPr>
        <w:t xml:space="preserve">Кризисные ситуации в жизни подростка: </w:t>
      </w:r>
    </w:p>
    <w:p w:rsidR="006F2047" w:rsidRPr="006F2047" w:rsidRDefault="006F2047" w:rsidP="006F2047">
      <w:pPr>
        <w:spacing w:after="48" w:line="240" w:lineRule="auto"/>
        <w:jc w:val="center"/>
        <w:textAlignment w:val="baseline"/>
        <w:outlineLvl w:val="0"/>
        <w:rPr>
          <w:rFonts w:ascii="Times New Roman" w:eastAsia="Times New Roman" w:hAnsi="Times New Roman" w:cs="Times New Roman"/>
          <w:color w:val="3A3A3A"/>
          <w:kern w:val="36"/>
          <w:sz w:val="40"/>
          <w:szCs w:val="48"/>
          <w:lang w:eastAsia="ru-RU"/>
        </w:rPr>
      </w:pPr>
      <w:r w:rsidRPr="006F2047">
        <w:rPr>
          <w:rFonts w:ascii="Times New Roman" w:eastAsia="Times New Roman" w:hAnsi="Times New Roman" w:cs="Times New Roman"/>
          <w:color w:val="3A3A3A"/>
          <w:kern w:val="36"/>
          <w:sz w:val="40"/>
          <w:szCs w:val="48"/>
          <w:lang w:eastAsia="ru-RU"/>
        </w:rPr>
        <w:t>как пережить их вместе</w:t>
      </w:r>
    </w:p>
    <w:p w:rsidR="006F2047" w:rsidRPr="006F2047" w:rsidRDefault="006F2047" w:rsidP="006F2047">
      <w:pPr>
        <w:shd w:val="clear" w:color="auto" w:fill="FFFFFF"/>
        <w:spacing w:after="0" w:line="240" w:lineRule="auto"/>
        <w:ind w:firstLine="708"/>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У наших детей с определенного возраста появляется своя личная жизнь, в которую не всегда заглянешь, как в открытую книгу. И далеко не всегда они готовы делиться с взрослыми своими мыслями. С возрастом объем внутренней, скрытой жизни растущего человека увеличивается и ему бывает сложно подобрать слова, чтобы описать все, что происходит у него в душе. Неопытное нежное сердце подростка очень ранимо, а нужного опыта, слов, чтобы обратиться за помощью, не находится. Поэтому родителям так важно быть внимательными и вовремя увидеть признаки эмоционального неблагополучия своего ребёнка.</w:t>
      </w:r>
    </w:p>
    <w:p w:rsidR="006F2047" w:rsidRPr="006F2047" w:rsidRDefault="006F2047" w:rsidP="006F2047">
      <w:pPr>
        <w:shd w:val="clear" w:color="auto" w:fill="FFFFFF"/>
        <w:spacing w:after="0" w:line="240" w:lineRule="auto"/>
        <w:ind w:firstLine="708"/>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Для подростка, в силу возрастных особенностей, кризисной может стать </w:t>
      </w:r>
      <w:r w:rsidRPr="006F2047">
        <w:rPr>
          <w:rFonts w:ascii="Times New Roman" w:eastAsia="Times New Roman" w:hAnsi="Times New Roman" w:cs="Times New Roman"/>
          <w:i/>
          <w:iCs/>
          <w:color w:val="3A3A3A"/>
          <w:sz w:val="24"/>
          <w:szCs w:val="24"/>
          <w:bdr w:val="none" w:sz="0" w:space="0" w:color="auto" w:frame="1"/>
          <w:lang w:eastAsia="ru-RU"/>
        </w:rPr>
        <w:t>любая</w:t>
      </w:r>
      <w:r w:rsidRPr="006F2047">
        <w:rPr>
          <w:rFonts w:ascii="Times New Roman" w:eastAsia="Times New Roman" w:hAnsi="Times New Roman" w:cs="Times New Roman"/>
          <w:color w:val="3A3A3A"/>
          <w:sz w:val="24"/>
          <w:szCs w:val="24"/>
          <w:lang w:eastAsia="ru-RU"/>
        </w:rPr>
        <w:t> ситуация, которую лично он переживает как неразрешимую. Взрослые могут не оценить всю серьёзность переживаний своего ребёнка и не оказать вовремя необходимой эмоциональной поддержки, что рождает у ребёнка ощущение непонимания и одиночества и может привести к попыткам решить свою проблему разными неконструктивными способами.</w:t>
      </w:r>
    </w:p>
    <w:p w:rsidR="006F2047" w:rsidRPr="006F2047" w:rsidRDefault="006F2047" w:rsidP="006F2047">
      <w:pPr>
        <w:shd w:val="clear" w:color="auto" w:fill="FFFFFF"/>
        <w:spacing w:after="0" w:line="240" w:lineRule="auto"/>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 </w:t>
      </w:r>
    </w:p>
    <w:p w:rsidR="006F2047" w:rsidRPr="006F2047" w:rsidRDefault="006F2047" w:rsidP="006F2047">
      <w:pPr>
        <w:shd w:val="clear" w:color="auto" w:fill="FFFFFF"/>
        <w:spacing w:after="0" w:line="240" w:lineRule="auto"/>
        <w:ind w:firstLine="708"/>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iCs/>
          <w:color w:val="3A3A3A"/>
          <w:sz w:val="24"/>
          <w:szCs w:val="24"/>
          <w:bdr w:val="none" w:sz="0" w:space="0" w:color="auto" w:frame="1"/>
          <w:lang w:eastAsia="ru-RU"/>
        </w:rPr>
        <w:t>Ситуации</w:t>
      </w:r>
      <w:r w:rsidRPr="006F2047">
        <w:rPr>
          <w:rFonts w:ascii="Times New Roman" w:eastAsia="Times New Roman" w:hAnsi="Times New Roman" w:cs="Times New Roman"/>
          <w:color w:val="3A3A3A"/>
          <w:sz w:val="24"/>
          <w:szCs w:val="24"/>
          <w:lang w:eastAsia="ru-RU"/>
        </w:rPr>
        <w:t>, которые могут быть кризисными для подростка:</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b/>
          <w:bCs/>
          <w:color w:val="3A3A3A"/>
          <w:sz w:val="24"/>
          <w:szCs w:val="24"/>
          <w:bdr w:val="none" w:sz="0" w:space="0" w:color="auto" w:frame="1"/>
          <w:lang w:eastAsia="ru-RU"/>
        </w:rPr>
        <w:t>— любая ситуация,</w:t>
      </w:r>
      <w:r w:rsidRPr="006F2047">
        <w:rPr>
          <w:rFonts w:ascii="Times New Roman" w:eastAsia="Times New Roman" w:hAnsi="Times New Roman" w:cs="Times New Roman"/>
          <w:b/>
          <w:bCs/>
          <w:i/>
          <w:iCs/>
          <w:color w:val="3A3A3A"/>
          <w:sz w:val="24"/>
          <w:szCs w:val="24"/>
          <w:bdr w:val="none" w:sz="0" w:space="0" w:color="auto" w:frame="1"/>
          <w:lang w:eastAsia="ru-RU"/>
        </w:rPr>
        <w:t> субъективно</w:t>
      </w:r>
      <w:r w:rsidRPr="006F2047">
        <w:rPr>
          <w:rFonts w:ascii="Times New Roman" w:eastAsia="Times New Roman" w:hAnsi="Times New Roman" w:cs="Times New Roman"/>
          <w:b/>
          <w:bCs/>
          <w:color w:val="3A3A3A"/>
          <w:sz w:val="24"/>
          <w:szCs w:val="24"/>
          <w:bdr w:val="none" w:sz="0" w:space="0" w:color="auto" w:frame="1"/>
          <w:lang w:eastAsia="ru-RU"/>
        </w:rPr>
        <w:t> переживаемая ребёнком как обидная, оскорбительная, несправедливая, глубоко ранящая. Объективная оценка ситуации взрослым может сильно отличаться от мнения ребёнка.</w:t>
      </w:r>
    </w:p>
    <w:p w:rsidR="006F2047" w:rsidRPr="006F2047" w:rsidRDefault="006F2047" w:rsidP="006F2047">
      <w:pPr>
        <w:shd w:val="clear" w:color="auto" w:fill="FFFFFF"/>
        <w:spacing w:after="0" w:line="240" w:lineRule="auto"/>
        <w:ind w:left="708"/>
        <w:jc w:val="both"/>
        <w:textAlignment w:val="baseline"/>
        <w:rPr>
          <w:rFonts w:ascii="Times New Roman" w:eastAsia="Times New Roman" w:hAnsi="Times New Roman" w:cs="Times New Roman"/>
          <w:color w:val="3A3A3A"/>
          <w:sz w:val="24"/>
          <w:szCs w:val="24"/>
          <w:lang w:eastAsia="ru-RU"/>
        </w:rPr>
      </w:pP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Наиболее тяжело эти ситуации переживают дети со следующими </w:t>
      </w:r>
      <w:r w:rsidRPr="006F2047">
        <w:rPr>
          <w:rFonts w:ascii="Times New Roman" w:eastAsia="Times New Roman" w:hAnsi="Times New Roman" w:cs="Times New Roman"/>
          <w:i/>
          <w:iCs/>
          <w:color w:val="3A3A3A"/>
          <w:sz w:val="24"/>
          <w:szCs w:val="24"/>
          <w:bdr w:val="none" w:sz="0" w:space="0" w:color="auto" w:frame="1"/>
          <w:lang w:eastAsia="ru-RU"/>
        </w:rPr>
        <w:t>личностными особенностями:</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 импульсивность, эмоциональная нестабильность (склонность к непродуманным поступкам);</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 xml:space="preserve">— </w:t>
      </w:r>
      <w:proofErr w:type="spellStart"/>
      <w:r w:rsidRPr="006F2047">
        <w:rPr>
          <w:rFonts w:ascii="Times New Roman" w:eastAsia="Times New Roman" w:hAnsi="Times New Roman" w:cs="Times New Roman"/>
          <w:color w:val="3A3A3A"/>
          <w:sz w:val="24"/>
          <w:szCs w:val="24"/>
          <w:lang w:eastAsia="ru-RU"/>
        </w:rPr>
        <w:t>перфекционизм</w:t>
      </w:r>
      <w:proofErr w:type="spellEnd"/>
      <w:r w:rsidRPr="006F2047">
        <w:rPr>
          <w:rFonts w:ascii="Times New Roman" w:eastAsia="Times New Roman" w:hAnsi="Times New Roman" w:cs="Times New Roman"/>
          <w:color w:val="3A3A3A"/>
          <w:sz w:val="24"/>
          <w:szCs w:val="24"/>
          <w:lang w:eastAsia="ru-RU"/>
        </w:rPr>
        <w:t xml:space="preserve"> (желание делать всё идеально, обострённая реакция на критику, совершенные ошибки, недочёты);</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 агрессивное поведение, раздражительность;</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 неумение преодолевать проблемы и трудности, отсутствие гибкости мышления, инфантильность;</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 нестабильная самооценка: то считает себя «великим и грандиозным», то «жалким и ничтожным»;</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 самодовольство, излишняя самоуверенность или чувство неполноценности и неуверенности;</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 тревожность и подавленность, частое плохое настроение.</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b/>
          <w:bCs/>
          <w:iCs/>
          <w:color w:val="3A3A3A"/>
          <w:sz w:val="24"/>
          <w:szCs w:val="24"/>
          <w:bdr w:val="none" w:sz="0" w:space="0" w:color="auto" w:frame="1"/>
          <w:lang w:eastAsia="ru-RU"/>
        </w:rPr>
        <w:t>Что делать, если ваш ребёнок переживает кризисную ситуацию:</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 Разговаривать, </w:t>
      </w:r>
      <w:r w:rsidRPr="006F2047">
        <w:rPr>
          <w:rFonts w:ascii="Times New Roman" w:eastAsia="Times New Roman" w:hAnsi="Times New Roman" w:cs="Times New Roman"/>
          <w:i/>
          <w:iCs/>
          <w:color w:val="3A3A3A"/>
          <w:sz w:val="24"/>
          <w:szCs w:val="24"/>
          <w:bdr w:val="none" w:sz="0" w:space="0" w:color="auto" w:frame="1"/>
          <w:lang w:eastAsia="ru-RU"/>
        </w:rPr>
        <w:t>поддерживать эмоциональную связь</w:t>
      </w:r>
      <w:r w:rsidRPr="006F2047">
        <w:rPr>
          <w:rFonts w:ascii="Times New Roman" w:eastAsia="Times New Roman" w:hAnsi="Times New Roman" w:cs="Times New Roman"/>
          <w:color w:val="3A3A3A"/>
          <w:sz w:val="24"/>
          <w:szCs w:val="24"/>
          <w:lang w:eastAsia="ru-RU"/>
        </w:rPr>
        <w:t> с подростком (подробнее см. в книгах 1-4 из списка литературы).</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 Выражать поддержку способами, близкими и </w:t>
      </w:r>
      <w:r w:rsidRPr="006F2047">
        <w:rPr>
          <w:rFonts w:ascii="Times New Roman" w:eastAsia="Times New Roman" w:hAnsi="Times New Roman" w:cs="Times New Roman"/>
          <w:i/>
          <w:iCs/>
          <w:color w:val="3A3A3A"/>
          <w:sz w:val="24"/>
          <w:szCs w:val="24"/>
          <w:bdr w:val="none" w:sz="0" w:space="0" w:color="auto" w:frame="1"/>
          <w:lang w:eastAsia="ru-RU"/>
        </w:rPr>
        <w:t>понятными именно вашему ребёнку</w:t>
      </w:r>
      <w:r w:rsidRPr="006F2047">
        <w:rPr>
          <w:rFonts w:ascii="Times New Roman" w:eastAsia="Times New Roman" w:hAnsi="Times New Roman" w:cs="Times New Roman"/>
          <w:color w:val="3A3A3A"/>
          <w:sz w:val="24"/>
          <w:szCs w:val="24"/>
          <w:lang w:eastAsia="ru-RU"/>
        </w:rPr>
        <w:t> (это могут быть объятия, совместные занятия, подарки, вкусная еда, похвала и др.).</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 Направлять </w:t>
      </w:r>
      <w:r w:rsidRPr="006F2047">
        <w:rPr>
          <w:rFonts w:ascii="Times New Roman" w:eastAsia="Times New Roman" w:hAnsi="Times New Roman" w:cs="Times New Roman"/>
          <w:i/>
          <w:iCs/>
          <w:color w:val="3A3A3A"/>
          <w:sz w:val="24"/>
          <w:szCs w:val="24"/>
          <w:bdr w:val="none" w:sz="0" w:space="0" w:color="auto" w:frame="1"/>
          <w:lang w:eastAsia="ru-RU"/>
        </w:rPr>
        <w:t>эмоции</w:t>
      </w:r>
      <w:r w:rsidRPr="006F2047">
        <w:rPr>
          <w:rFonts w:ascii="Times New Roman" w:eastAsia="Times New Roman" w:hAnsi="Times New Roman" w:cs="Times New Roman"/>
          <w:color w:val="3A3A3A"/>
          <w:sz w:val="24"/>
          <w:szCs w:val="24"/>
          <w:lang w:eastAsia="ru-RU"/>
        </w:rPr>
        <w:t> ребёнка в социально приемлемые формы (агрессию в активные виды спорта, физические нагрузки; душевные переживания в доверительные разговоры с близкими, творчество, поделки).</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 Стараться поддерживать режим дня подростка (сон, режим питания). Чаще давать подростку </w:t>
      </w:r>
      <w:r w:rsidRPr="006F2047">
        <w:rPr>
          <w:rFonts w:ascii="Times New Roman" w:eastAsia="Times New Roman" w:hAnsi="Times New Roman" w:cs="Times New Roman"/>
          <w:i/>
          <w:iCs/>
          <w:color w:val="3A3A3A"/>
          <w:sz w:val="24"/>
          <w:szCs w:val="24"/>
          <w:bdr w:val="none" w:sz="0" w:space="0" w:color="auto" w:frame="1"/>
          <w:lang w:eastAsia="ru-RU"/>
        </w:rPr>
        <w:t>возможность получать радость, удовлетворение</w:t>
      </w:r>
      <w:r w:rsidRPr="006F2047">
        <w:rPr>
          <w:rFonts w:ascii="Times New Roman" w:eastAsia="Times New Roman" w:hAnsi="Times New Roman" w:cs="Times New Roman"/>
          <w:color w:val="3A3A3A"/>
          <w:sz w:val="24"/>
          <w:szCs w:val="24"/>
          <w:lang w:eastAsia="ru-RU"/>
        </w:rPr>
        <w:t> от повседневных удовольствий (вкусная еда, принятие расслабляющей ванны, красивая одежда, поход на концерт, в кафе и т.д.); помнить, что вещи, приносящие удовольствие, не менее важны, чем учёба и дела по дому.</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 Помогать конструктивно решать проблемы с учёбой. Помнить, что физическое и психологическое благополучие ребёнка важнее школьных оценок.</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lastRenderedPageBreak/>
        <w:t>— Научиться самому и научить ребенка применять </w:t>
      </w:r>
      <w:r w:rsidRPr="006F2047">
        <w:rPr>
          <w:rFonts w:ascii="Times New Roman" w:eastAsia="Times New Roman" w:hAnsi="Times New Roman" w:cs="Times New Roman"/>
          <w:i/>
          <w:iCs/>
          <w:color w:val="3A3A3A"/>
          <w:sz w:val="24"/>
          <w:szCs w:val="24"/>
          <w:bdr w:val="none" w:sz="0" w:space="0" w:color="auto" w:frame="1"/>
          <w:lang w:eastAsia="ru-RU"/>
        </w:rPr>
        <w:t>навыки расслабления, регуляции своего эмоционального состояния</w:t>
      </w:r>
      <w:r w:rsidRPr="006F2047">
        <w:rPr>
          <w:rFonts w:ascii="Times New Roman" w:eastAsia="Times New Roman" w:hAnsi="Times New Roman" w:cs="Times New Roman"/>
          <w:color w:val="3A3A3A"/>
          <w:sz w:val="24"/>
          <w:szCs w:val="24"/>
          <w:lang w:eastAsia="ru-RU"/>
        </w:rPr>
        <w:t xml:space="preserve"> в сложных, критических для него ситуациях (см. в книге О.В. </w:t>
      </w:r>
      <w:proofErr w:type="spellStart"/>
      <w:r w:rsidRPr="006F2047">
        <w:rPr>
          <w:rFonts w:ascii="Times New Roman" w:eastAsia="Times New Roman" w:hAnsi="Times New Roman" w:cs="Times New Roman"/>
          <w:color w:val="3A3A3A"/>
          <w:sz w:val="24"/>
          <w:szCs w:val="24"/>
          <w:lang w:eastAsia="ru-RU"/>
        </w:rPr>
        <w:t>Вихристюк</w:t>
      </w:r>
      <w:proofErr w:type="spellEnd"/>
      <w:r w:rsidRPr="006F2047">
        <w:rPr>
          <w:rFonts w:ascii="Times New Roman" w:eastAsia="Times New Roman" w:hAnsi="Times New Roman" w:cs="Times New Roman"/>
          <w:color w:val="3A3A3A"/>
          <w:sz w:val="24"/>
          <w:szCs w:val="24"/>
          <w:lang w:eastAsia="ru-RU"/>
        </w:rPr>
        <w:t xml:space="preserve"> «Что нужно знать родителям о подростковых суицидах?»).</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 При необходимости обращаться за консультацией к специалисту (неврологу, детскому психологу, психиатру, семейному психологу – в зависимости от ситуации) [см. ниже «Куда обращаться»].</w:t>
      </w:r>
    </w:p>
    <w:p w:rsidR="006F2047" w:rsidRPr="006F2047" w:rsidRDefault="006F2047" w:rsidP="006F2047">
      <w:pPr>
        <w:shd w:val="clear" w:color="auto" w:fill="FFFFFF"/>
        <w:spacing w:after="0" w:line="240" w:lineRule="auto"/>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Нередко дети скрывают свои переживания от родителей или находятся в оппозиции к ним, поэтому постарайтесь также общаться с друзьями ребенка, их родителями, учителями в школе, интересоваться, как ведет себя ваш ребенок в школе, в компании сверстников.</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 xml:space="preserve">Часто дети не хотят расстраивать родителей и отвечают, что у них «все нормально», «ничего страшного». Например, в большинстве случаев завершенных подростковых суицидов родители отмечали, что у ребёнка был грустный голос или он пришёл из школы заплаканный, но они не придали этому должного значения. Именно невысказанные или непонятые эмоции зачастую толкают на необдуманные действия, поэтому очень важно открыто поговорить с подростком, когда ему тяжело (подробнее см. у Ю.Б. </w:t>
      </w:r>
      <w:proofErr w:type="spellStart"/>
      <w:r w:rsidRPr="006F2047">
        <w:rPr>
          <w:rFonts w:ascii="Times New Roman" w:eastAsia="Times New Roman" w:hAnsi="Times New Roman" w:cs="Times New Roman"/>
          <w:color w:val="3A3A3A"/>
          <w:sz w:val="24"/>
          <w:szCs w:val="24"/>
          <w:lang w:eastAsia="ru-RU"/>
        </w:rPr>
        <w:t>Гиппенрейтер</w:t>
      </w:r>
      <w:proofErr w:type="spellEnd"/>
      <w:r w:rsidRPr="006F2047">
        <w:rPr>
          <w:rFonts w:ascii="Times New Roman" w:eastAsia="Times New Roman" w:hAnsi="Times New Roman" w:cs="Times New Roman"/>
          <w:color w:val="3A3A3A"/>
          <w:sz w:val="24"/>
          <w:szCs w:val="24"/>
          <w:lang w:eastAsia="ru-RU"/>
        </w:rPr>
        <w:t xml:space="preserve"> «Общаться с ребёнком. Как?»).</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b/>
          <w:bCs/>
          <w:iCs/>
          <w:color w:val="3A3A3A"/>
          <w:sz w:val="24"/>
          <w:szCs w:val="24"/>
          <w:bdr w:val="none" w:sz="0" w:space="0" w:color="auto" w:frame="1"/>
          <w:lang w:eastAsia="ru-RU"/>
        </w:rPr>
        <w:t>Основные принципы разговора с ребёнком, находящимся в кризисном состоянии</w:t>
      </w:r>
    </w:p>
    <w:p w:rsidR="006F2047" w:rsidRPr="006F2047" w:rsidRDefault="006F2047" w:rsidP="006F2047">
      <w:pPr>
        <w:numPr>
          <w:ilvl w:val="0"/>
          <w:numId w:val="1"/>
        </w:num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Успокоиться самому.</w:t>
      </w:r>
    </w:p>
    <w:p w:rsidR="006F2047" w:rsidRPr="006F2047" w:rsidRDefault="006F2047" w:rsidP="006F2047">
      <w:pPr>
        <w:numPr>
          <w:ilvl w:val="0"/>
          <w:numId w:val="1"/>
        </w:num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Уделить всё внимание ребёнку.</w:t>
      </w:r>
    </w:p>
    <w:p w:rsidR="006F2047" w:rsidRPr="006F2047" w:rsidRDefault="006F2047" w:rsidP="006F2047">
      <w:pPr>
        <w:numPr>
          <w:ilvl w:val="0"/>
          <w:numId w:val="1"/>
        </w:num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Вести беседу так, будто вы обладаете неограниченным запасом времени и важнее этой беседы для вас сейчас ничего нет.</w:t>
      </w:r>
    </w:p>
    <w:p w:rsidR="006F2047" w:rsidRPr="006F2047" w:rsidRDefault="006F2047" w:rsidP="006F2047">
      <w:pPr>
        <w:numPr>
          <w:ilvl w:val="0"/>
          <w:numId w:val="1"/>
        </w:num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Избегать нотаций, уговаривания, менторского тона речи.</w:t>
      </w:r>
    </w:p>
    <w:p w:rsidR="006F2047" w:rsidRPr="006F2047" w:rsidRDefault="006F2047" w:rsidP="006F2047">
      <w:pPr>
        <w:numPr>
          <w:ilvl w:val="0"/>
          <w:numId w:val="1"/>
        </w:num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Дать ребёнку возможность высказаться и говорить только тогда, когда перестанет говорить он.</w:t>
      </w:r>
    </w:p>
    <w:p w:rsidR="006F2047" w:rsidRPr="006F2047" w:rsidRDefault="006F2047" w:rsidP="006F2047">
      <w:pPr>
        <w:shd w:val="clear" w:color="auto" w:fill="FFFFFF"/>
        <w:spacing w:after="0" w:line="240" w:lineRule="auto"/>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 </w:t>
      </w:r>
    </w:p>
    <w:p w:rsidR="006F2047" w:rsidRPr="006F2047" w:rsidRDefault="006F2047" w:rsidP="006F2047">
      <w:pPr>
        <w:shd w:val="clear" w:color="auto" w:fill="FFFFFF"/>
        <w:spacing w:after="0" w:line="240" w:lineRule="auto"/>
        <w:ind w:firstLine="360"/>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b/>
          <w:bCs/>
          <w:iCs/>
          <w:color w:val="3A3A3A"/>
          <w:sz w:val="24"/>
          <w:szCs w:val="24"/>
          <w:bdr w:val="none" w:sz="0" w:space="0" w:color="auto" w:frame="1"/>
          <w:lang w:eastAsia="ru-RU"/>
        </w:rPr>
        <w:t>Структура разговора и примеры фраз для оказания эмоциональной поддержки</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1) Начало разговора: «</w:t>
      </w:r>
      <w:r w:rsidRPr="006F2047">
        <w:rPr>
          <w:rFonts w:ascii="Times New Roman" w:eastAsia="Times New Roman" w:hAnsi="Times New Roman" w:cs="Times New Roman"/>
          <w:i/>
          <w:iCs/>
          <w:color w:val="3A3A3A"/>
          <w:sz w:val="24"/>
          <w:szCs w:val="24"/>
          <w:bdr w:val="none" w:sz="0" w:space="0" w:color="auto" w:frame="1"/>
          <w:lang w:eastAsia="ru-RU"/>
        </w:rPr>
        <w:t>Мне показалось, что в последнее время ты выглядишь расстроенным, у тебя что-то случилось</w:t>
      </w:r>
      <w:r w:rsidRPr="006F2047">
        <w:rPr>
          <w:rFonts w:ascii="Times New Roman" w:eastAsia="Times New Roman" w:hAnsi="Times New Roman" w:cs="Times New Roman"/>
          <w:color w:val="3A3A3A"/>
          <w:sz w:val="24"/>
          <w:szCs w:val="24"/>
          <w:lang w:eastAsia="ru-RU"/>
        </w:rPr>
        <w:t>?»;</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2) Активное слушание. Пересказать то, что ребёнок рассказал вам, чтобы он убедился, что вы действительно поняли суть услышанного и ничего не пропустили мимо ушей: «</w:t>
      </w:r>
      <w:r w:rsidRPr="006F2047">
        <w:rPr>
          <w:rFonts w:ascii="Times New Roman" w:eastAsia="Times New Roman" w:hAnsi="Times New Roman" w:cs="Times New Roman"/>
          <w:i/>
          <w:iCs/>
          <w:color w:val="3A3A3A"/>
          <w:sz w:val="24"/>
          <w:szCs w:val="24"/>
          <w:bdr w:val="none" w:sz="0" w:space="0" w:color="auto" w:frame="1"/>
          <w:lang w:eastAsia="ru-RU"/>
        </w:rPr>
        <w:t>Правильно ли я тебя понял(а), что </w:t>
      </w:r>
      <w:r w:rsidRPr="006F2047">
        <w:rPr>
          <w:rFonts w:ascii="Times New Roman" w:eastAsia="Times New Roman" w:hAnsi="Times New Roman" w:cs="Times New Roman"/>
          <w:color w:val="3A3A3A"/>
          <w:sz w:val="24"/>
          <w:szCs w:val="24"/>
          <w:lang w:eastAsia="ru-RU"/>
        </w:rPr>
        <w:t>…?»</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3) Прояснение намерений: «</w:t>
      </w:r>
      <w:r w:rsidRPr="006F2047">
        <w:rPr>
          <w:rFonts w:ascii="Times New Roman" w:eastAsia="Times New Roman" w:hAnsi="Times New Roman" w:cs="Times New Roman"/>
          <w:i/>
          <w:iCs/>
          <w:color w:val="3A3A3A"/>
          <w:sz w:val="24"/>
          <w:szCs w:val="24"/>
          <w:bdr w:val="none" w:sz="0" w:space="0" w:color="auto" w:frame="1"/>
          <w:lang w:eastAsia="ru-RU"/>
        </w:rPr>
        <w:t>Бывало ли тебе так тяжело, что тебе хотелось, чтобы это все поскорее закончилось</w:t>
      </w:r>
      <w:r w:rsidRPr="006F2047">
        <w:rPr>
          <w:rFonts w:ascii="Times New Roman" w:eastAsia="Times New Roman" w:hAnsi="Times New Roman" w:cs="Times New Roman"/>
          <w:color w:val="3A3A3A"/>
          <w:sz w:val="24"/>
          <w:szCs w:val="24"/>
          <w:lang w:eastAsia="ru-RU"/>
        </w:rPr>
        <w:t>?»</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4) Расширение перспективы: «</w:t>
      </w:r>
      <w:r w:rsidRPr="006F2047">
        <w:rPr>
          <w:rFonts w:ascii="Times New Roman" w:eastAsia="Times New Roman" w:hAnsi="Times New Roman" w:cs="Times New Roman"/>
          <w:i/>
          <w:iCs/>
          <w:color w:val="3A3A3A"/>
          <w:sz w:val="24"/>
          <w:szCs w:val="24"/>
          <w:bdr w:val="none" w:sz="0" w:space="0" w:color="auto" w:frame="1"/>
          <w:lang w:eastAsia="ru-RU"/>
        </w:rPr>
        <w:t>Давай подумаем, какие могут быть выходы из этой ситуации? Как ты раньше справлялся с трудностями? Что бы ты сказал, если бы на твоем месте был твой друг</w:t>
      </w:r>
      <w:r w:rsidRPr="006F2047">
        <w:rPr>
          <w:rFonts w:ascii="Times New Roman" w:eastAsia="Times New Roman" w:hAnsi="Times New Roman" w:cs="Times New Roman"/>
          <w:color w:val="3A3A3A"/>
          <w:sz w:val="24"/>
          <w:szCs w:val="24"/>
          <w:lang w:eastAsia="ru-RU"/>
        </w:rPr>
        <w:t>?»</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5) Нормализация, вселение надежды: «</w:t>
      </w:r>
      <w:r w:rsidRPr="006F2047">
        <w:rPr>
          <w:rFonts w:ascii="Times New Roman" w:eastAsia="Times New Roman" w:hAnsi="Times New Roman" w:cs="Times New Roman"/>
          <w:i/>
          <w:iCs/>
          <w:color w:val="3A3A3A"/>
          <w:sz w:val="24"/>
          <w:szCs w:val="24"/>
          <w:bdr w:val="none" w:sz="0" w:space="0" w:color="auto" w:frame="1"/>
          <w:lang w:eastAsia="ru-RU"/>
        </w:rPr>
        <w:t>Иногда мы все чувствуем себя подавленными, неспособными что-либо изменить, но потом это состояние проходит</w:t>
      </w:r>
      <w:r w:rsidRPr="006F2047">
        <w:rPr>
          <w:rFonts w:ascii="Times New Roman" w:eastAsia="Times New Roman" w:hAnsi="Times New Roman" w:cs="Times New Roman"/>
          <w:color w:val="3A3A3A"/>
          <w:sz w:val="24"/>
          <w:szCs w:val="24"/>
          <w:lang w:eastAsia="ru-RU"/>
        </w:rPr>
        <w:t>».</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b/>
          <w:bCs/>
          <w:iCs/>
          <w:color w:val="3A3A3A"/>
          <w:sz w:val="24"/>
          <w:szCs w:val="24"/>
          <w:bdr w:val="none" w:sz="0" w:space="0" w:color="auto" w:frame="1"/>
          <w:lang w:eastAsia="ru-RU"/>
        </w:rPr>
        <w:t>Примеры ведения диалога с подростком, находящимся в кризисном состоянии</w:t>
      </w:r>
    </w:p>
    <w:p w:rsidR="006F2047" w:rsidRPr="006F2047" w:rsidRDefault="006F2047" w:rsidP="006F2047">
      <w:pPr>
        <w:numPr>
          <w:ilvl w:val="0"/>
          <w:numId w:val="2"/>
        </w:num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 xml:space="preserve">ЕСЛИ ВЫ СЛЫШИТЕ: «Ненавижу учебу, школу и т.п.», СПРОСИТЕ: «Что именно тебя раздражает?» «Что ты хочешь сделать, когда это </w:t>
      </w:r>
      <w:proofErr w:type="gramStart"/>
      <w:r w:rsidRPr="006F2047">
        <w:rPr>
          <w:rFonts w:ascii="Times New Roman" w:eastAsia="Times New Roman" w:hAnsi="Times New Roman" w:cs="Times New Roman"/>
          <w:color w:val="3A3A3A"/>
          <w:sz w:val="24"/>
          <w:szCs w:val="24"/>
          <w:lang w:eastAsia="ru-RU"/>
        </w:rPr>
        <w:t>чувствуешь?…</w:t>
      </w:r>
      <w:proofErr w:type="gramEnd"/>
      <w:r w:rsidRPr="006F2047">
        <w:rPr>
          <w:rFonts w:ascii="Times New Roman" w:eastAsia="Times New Roman" w:hAnsi="Times New Roman" w:cs="Times New Roman"/>
          <w:color w:val="3A3A3A"/>
          <w:sz w:val="24"/>
          <w:szCs w:val="24"/>
          <w:lang w:eastAsia="ru-RU"/>
        </w:rPr>
        <w:t>». НЕ ГОВОРИТЕ: «Когда я был в твоем возрасте</w:t>
      </w:r>
      <w:proofErr w:type="gramStart"/>
      <w:r w:rsidRPr="006F2047">
        <w:rPr>
          <w:rFonts w:ascii="Times New Roman" w:eastAsia="Times New Roman" w:hAnsi="Times New Roman" w:cs="Times New Roman"/>
          <w:color w:val="3A3A3A"/>
          <w:sz w:val="24"/>
          <w:szCs w:val="24"/>
          <w:lang w:eastAsia="ru-RU"/>
        </w:rPr>
        <w:t>…</w:t>
      </w:r>
      <w:proofErr w:type="gramEnd"/>
      <w:r w:rsidRPr="006F2047">
        <w:rPr>
          <w:rFonts w:ascii="Times New Roman" w:eastAsia="Times New Roman" w:hAnsi="Times New Roman" w:cs="Times New Roman"/>
          <w:color w:val="3A3A3A"/>
          <w:sz w:val="24"/>
          <w:szCs w:val="24"/>
          <w:lang w:eastAsia="ru-RU"/>
        </w:rPr>
        <w:t xml:space="preserve"> да ты просто лентяй!»</w:t>
      </w:r>
    </w:p>
    <w:p w:rsidR="006F2047" w:rsidRPr="006F2047" w:rsidRDefault="006F2047" w:rsidP="006F2047">
      <w:pPr>
        <w:numPr>
          <w:ilvl w:val="0"/>
          <w:numId w:val="2"/>
        </w:num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ЕСЛИ ВЫ СЛЫШИТЕ: «Все кажется таким безнадежным…», СКАЖИТЕ: «Иногда все мы чувствуем себя подавленными. Давай подумаем, какие у нас проблемы, и какую из них надо решить в первую очередь». НЕ ГОВОРИТЕ: «Подумай лучше о тех, кому еще хуже, чем тебе».</w:t>
      </w:r>
    </w:p>
    <w:p w:rsidR="006F2047" w:rsidRPr="006F2047" w:rsidRDefault="006F2047" w:rsidP="006F2047">
      <w:pPr>
        <w:numPr>
          <w:ilvl w:val="0"/>
          <w:numId w:val="2"/>
        </w:num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ЕСЛИ ВЫ СЛЫШИТЕ: «Всем было бы лучше без меня!», СПРОСИТЕ: «Кому именно?», «На кого ты обижен?», «Ты очень много значишь для нас, и меня беспокоит твое настроение. Скажи мне, что происходит». НЕ ГОВОРИТЕ: «Не говори глупостей. Давай поговорим о чем-нибудь другом».</w:t>
      </w:r>
    </w:p>
    <w:p w:rsidR="006F2047" w:rsidRPr="006F2047" w:rsidRDefault="006F2047" w:rsidP="006F2047">
      <w:pPr>
        <w:numPr>
          <w:ilvl w:val="0"/>
          <w:numId w:val="2"/>
        </w:num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lastRenderedPageBreak/>
        <w:t>ЕСЛИ ВЫ СЛЫШИТЕ: «Вы не понимаете меня!», СПРОСИТЕ: «Что я сейчас должен понять? Я действительно хочу это знать». НЕ ГОВОРИТЕ: «Кто же может понять молодежь в наши дни?»</w:t>
      </w:r>
    </w:p>
    <w:p w:rsidR="006F2047" w:rsidRPr="006F2047" w:rsidRDefault="006F2047" w:rsidP="006F2047">
      <w:pPr>
        <w:numPr>
          <w:ilvl w:val="0"/>
          <w:numId w:val="2"/>
        </w:num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ЕСЛИ ВЫ СЛЫШИТЕ: «Я совершил ужасный поступок…», СКАЖИТЕ: «Давай сядем и поговорим об этом». НЕ ГОВОРИТЕ: «Что посеешь, то и пожнешь!»</w:t>
      </w:r>
    </w:p>
    <w:p w:rsidR="006F2047" w:rsidRPr="006F2047" w:rsidRDefault="006F2047" w:rsidP="006F2047">
      <w:pPr>
        <w:numPr>
          <w:ilvl w:val="0"/>
          <w:numId w:val="2"/>
        </w:num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ЕСЛИ ВЫ СЛЫШИТЕ: «А если у меня не получится?», СКАЖИТЕ: «Если не получится, ничего страшного. Мы вместе подумаем, почему не получилось в этот раз, и что можно сделать, чтобы получилось в следующий». НЕ ГОВОРИТЕ: «Если не получится, значит ты недостаточно постарался!»</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Если в процессе разговора (или просто по результатам своих наблюдений) вы обнаруживаете у подростка признаки наличия депрессивного состояния, не стоит трактовать их как возрастной кризис, необходимо незамедлительно обратиться за консультацией к неврологу или детскому психиатру для оценки состояния и оказания своевременной помощи.</w:t>
      </w:r>
    </w:p>
    <w:p w:rsidR="006F2047" w:rsidRPr="006F2047" w:rsidRDefault="006F2047" w:rsidP="006F2047">
      <w:pPr>
        <w:shd w:val="clear" w:color="auto" w:fill="FFFFFF"/>
        <w:spacing w:after="0" w:line="240" w:lineRule="auto"/>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 </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b/>
          <w:bCs/>
          <w:color w:val="3A3A3A"/>
          <w:sz w:val="24"/>
          <w:szCs w:val="24"/>
          <w:bdr w:val="none" w:sz="0" w:space="0" w:color="auto" w:frame="1"/>
          <w:lang w:eastAsia="ru-RU"/>
        </w:rPr>
        <w:t>Признаки депрессивных реакций у подростков</w:t>
      </w:r>
    </w:p>
    <w:p w:rsidR="006F2047" w:rsidRPr="006F2047" w:rsidRDefault="006F2047" w:rsidP="006F2047">
      <w:pPr>
        <w:numPr>
          <w:ilvl w:val="0"/>
          <w:numId w:val="3"/>
        </w:num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Снижение интереса к деятельности, </w:t>
      </w:r>
      <w:r w:rsidRPr="006F2047">
        <w:rPr>
          <w:rFonts w:ascii="Times New Roman" w:eastAsia="Times New Roman" w:hAnsi="Times New Roman" w:cs="Times New Roman"/>
          <w:i/>
          <w:iCs/>
          <w:color w:val="3A3A3A"/>
          <w:sz w:val="24"/>
          <w:szCs w:val="24"/>
          <w:bdr w:val="none" w:sz="0" w:space="0" w:color="auto" w:frame="1"/>
          <w:lang w:eastAsia="ru-RU"/>
        </w:rPr>
        <w:t>потеря удовольствия</w:t>
      </w:r>
      <w:r w:rsidRPr="006F2047">
        <w:rPr>
          <w:rFonts w:ascii="Times New Roman" w:eastAsia="Times New Roman" w:hAnsi="Times New Roman" w:cs="Times New Roman"/>
          <w:color w:val="3A3A3A"/>
          <w:sz w:val="24"/>
          <w:szCs w:val="24"/>
          <w:lang w:eastAsia="ru-RU"/>
        </w:rPr>
        <w:t> от деятельности, которая раньше нравилась.</w:t>
      </w:r>
    </w:p>
    <w:p w:rsidR="006F2047" w:rsidRPr="006F2047" w:rsidRDefault="006F2047" w:rsidP="006F2047">
      <w:pPr>
        <w:numPr>
          <w:ilvl w:val="0"/>
          <w:numId w:val="3"/>
        </w:num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i/>
          <w:iCs/>
          <w:color w:val="3A3A3A"/>
          <w:sz w:val="24"/>
          <w:szCs w:val="24"/>
          <w:bdr w:val="none" w:sz="0" w:space="0" w:color="auto" w:frame="1"/>
          <w:lang w:eastAsia="ru-RU"/>
        </w:rPr>
        <w:t>Уклонение от общения</w:t>
      </w:r>
      <w:r w:rsidRPr="006F2047">
        <w:rPr>
          <w:rFonts w:ascii="Times New Roman" w:eastAsia="Times New Roman" w:hAnsi="Times New Roman" w:cs="Times New Roman"/>
          <w:color w:val="3A3A3A"/>
          <w:sz w:val="24"/>
          <w:szCs w:val="24"/>
          <w:lang w:eastAsia="ru-RU"/>
        </w:rPr>
        <w:t>: нежелание идти в школу, общаться со сверстниками, склонность к уединению.</w:t>
      </w:r>
    </w:p>
    <w:p w:rsidR="006F2047" w:rsidRPr="006F2047" w:rsidRDefault="006F2047" w:rsidP="006F2047">
      <w:pPr>
        <w:numPr>
          <w:ilvl w:val="0"/>
          <w:numId w:val="3"/>
        </w:num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i/>
          <w:iCs/>
          <w:color w:val="3A3A3A"/>
          <w:sz w:val="24"/>
          <w:szCs w:val="24"/>
          <w:bdr w:val="none" w:sz="0" w:space="0" w:color="auto" w:frame="1"/>
          <w:lang w:eastAsia="ru-RU"/>
        </w:rPr>
        <w:t>Снижение успеваемости</w:t>
      </w:r>
      <w:r w:rsidRPr="006F2047">
        <w:rPr>
          <w:rFonts w:ascii="Times New Roman" w:eastAsia="Times New Roman" w:hAnsi="Times New Roman" w:cs="Times New Roman"/>
          <w:color w:val="3A3A3A"/>
          <w:sz w:val="24"/>
          <w:szCs w:val="24"/>
          <w:lang w:eastAsia="ru-RU"/>
        </w:rPr>
        <w:t> из-за трудностей концентрации внимания и нарушений запоминания.</w:t>
      </w:r>
    </w:p>
    <w:p w:rsidR="006F2047" w:rsidRPr="006F2047" w:rsidRDefault="006F2047" w:rsidP="006F2047">
      <w:pPr>
        <w:numPr>
          <w:ilvl w:val="0"/>
          <w:numId w:val="3"/>
        </w:num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Изменения сна и/или аппетита (ест/спит больше/меньше, чем раньше).</w:t>
      </w:r>
    </w:p>
    <w:p w:rsidR="006F2047" w:rsidRPr="006F2047" w:rsidRDefault="006F2047" w:rsidP="006F2047">
      <w:pPr>
        <w:numPr>
          <w:ilvl w:val="0"/>
          <w:numId w:val="3"/>
        </w:num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Вялость, хроническая усталость.</w:t>
      </w:r>
    </w:p>
    <w:p w:rsidR="006F2047" w:rsidRPr="006F2047" w:rsidRDefault="006F2047" w:rsidP="006F2047">
      <w:pPr>
        <w:numPr>
          <w:ilvl w:val="0"/>
          <w:numId w:val="3"/>
        </w:num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 xml:space="preserve">Грустное настроение или повышенная раздражительность. Идеи собственной </w:t>
      </w:r>
      <w:proofErr w:type="spellStart"/>
      <w:r w:rsidRPr="006F2047">
        <w:rPr>
          <w:rFonts w:ascii="Times New Roman" w:eastAsia="Times New Roman" w:hAnsi="Times New Roman" w:cs="Times New Roman"/>
          <w:color w:val="3A3A3A"/>
          <w:sz w:val="24"/>
          <w:szCs w:val="24"/>
          <w:lang w:eastAsia="ru-RU"/>
        </w:rPr>
        <w:t>малоценности</w:t>
      </w:r>
      <w:proofErr w:type="spellEnd"/>
      <w:r w:rsidRPr="006F2047">
        <w:rPr>
          <w:rFonts w:ascii="Times New Roman" w:eastAsia="Times New Roman" w:hAnsi="Times New Roman" w:cs="Times New Roman"/>
          <w:color w:val="3A3A3A"/>
          <w:sz w:val="24"/>
          <w:szCs w:val="24"/>
          <w:lang w:eastAsia="ru-RU"/>
        </w:rPr>
        <w:t>, </w:t>
      </w:r>
      <w:r w:rsidRPr="006F2047">
        <w:rPr>
          <w:rFonts w:ascii="Times New Roman" w:eastAsia="Times New Roman" w:hAnsi="Times New Roman" w:cs="Times New Roman"/>
          <w:i/>
          <w:iCs/>
          <w:color w:val="3A3A3A"/>
          <w:sz w:val="24"/>
          <w:szCs w:val="24"/>
          <w:bdr w:val="none" w:sz="0" w:space="0" w:color="auto" w:frame="1"/>
          <w:lang w:eastAsia="ru-RU"/>
        </w:rPr>
        <w:t>никчемности</w:t>
      </w:r>
      <w:r w:rsidRPr="006F2047">
        <w:rPr>
          <w:rFonts w:ascii="Times New Roman" w:eastAsia="Times New Roman" w:hAnsi="Times New Roman" w:cs="Times New Roman"/>
          <w:color w:val="3A3A3A"/>
          <w:sz w:val="24"/>
          <w:szCs w:val="24"/>
          <w:lang w:eastAsia="ru-RU"/>
        </w:rPr>
        <w:t>.</w:t>
      </w:r>
    </w:p>
    <w:p w:rsidR="006F2047" w:rsidRPr="006F2047" w:rsidRDefault="006F2047" w:rsidP="006F2047">
      <w:pPr>
        <w:numPr>
          <w:ilvl w:val="0"/>
          <w:numId w:val="3"/>
        </w:num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i/>
          <w:iCs/>
          <w:color w:val="3A3A3A"/>
          <w:sz w:val="24"/>
          <w:szCs w:val="24"/>
          <w:bdr w:val="none" w:sz="0" w:space="0" w:color="auto" w:frame="1"/>
          <w:lang w:eastAsia="ru-RU"/>
        </w:rPr>
        <w:t>Телесное недомогание</w:t>
      </w:r>
      <w:r w:rsidRPr="006F2047">
        <w:rPr>
          <w:rFonts w:ascii="Times New Roman" w:eastAsia="Times New Roman" w:hAnsi="Times New Roman" w:cs="Times New Roman"/>
          <w:color w:val="3A3A3A"/>
          <w:sz w:val="24"/>
          <w:szCs w:val="24"/>
          <w:lang w:eastAsia="ru-RU"/>
        </w:rPr>
        <w:t>: головная боль, проблемы с желудком.</w:t>
      </w:r>
    </w:p>
    <w:p w:rsidR="006F2047" w:rsidRPr="006F2047" w:rsidRDefault="006F2047" w:rsidP="006F2047">
      <w:pPr>
        <w:numPr>
          <w:ilvl w:val="0"/>
          <w:numId w:val="3"/>
        </w:num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Возможным проявлением депрессии может быть отклонение от общепринятых норм поведения: показная бравада, грубость, агрессия, демонстративные уходы из дома, употребление ПАВ.</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Если кризисная ситуация вызывает у ребёнка сильные переживания, он может задуматься о причинении себе вреда как способе решения проблемы (даже если раньше говорил, что самоубийство могут совершить только дураки). В последние годы проблема подростковых суицидов стоит довольно остро: по данным ВОЗ, Россия занимает одно из первых мест по количеству детских и подростковых суицидов в Европе.</w:t>
      </w:r>
    </w:p>
    <w:p w:rsidR="006F2047" w:rsidRPr="006F2047" w:rsidRDefault="006F2047" w:rsidP="006F2047">
      <w:pPr>
        <w:shd w:val="clear" w:color="auto" w:fill="FFFFFF"/>
        <w:spacing w:after="0" w:line="240" w:lineRule="auto"/>
        <w:ind w:firstLine="708"/>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 xml:space="preserve">Суицидальное поведение подростков может иметь неожиданный, импульсивный характер, а может развиваться постепенно. Насторожить взрослого могут следующие признаки в психологическом состоянии и поведении ребёнка (подробнее см. у О.В. </w:t>
      </w:r>
      <w:proofErr w:type="spellStart"/>
      <w:r w:rsidRPr="006F2047">
        <w:rPr>
          <w:rFonts w:ascii="Times New Roman" w:eastAsia="Times New Roman" w:hAnsi="Times New Roman" w:cs="Times New Roman"/>
          <w:color w:val="3A3A3A"/>
          <w:sz w:val="24"/>
          <w:szCs w:val="24"/>
          <w:lang w:eastAsia="ru-RU"/>
        </w:rPr>
        <w:t>Вихристюк</w:t>
      </w:r>
      <w:proofErr w:type="spellEnd"/>
      <w:r w:rsidRPr="006F2047">
        <w:rPr>
          <w:rFonts w:ascii="Times New Roman" w:eastAsia="Times New Roman" w:hAnsi="Times New Roman" w:cs="Times New Roman"/>
          <w:color w:val="3A3A3A"/>
          <w:sz w:val="24"/>
          <w:szCs w:val="24"/>
          <w:lang w:eastAsia="ru-RU"/>
        </w:rPr>
        <w:t xml:space="preserve"> «Что нужно знать родителям о подростковых суицидах» и Е.М. </w:t>
      </w:r>
      <w:proofErr w:type="spellStart"/>
      <w:r w:rsidRPr="006F2047">
        <w:rPr>
          <w:rFonts w:ascii="Times New Roman" w:eastAsia="Times New Roman" w:hAnsi="Times New Roman" w:cs="Times New Roman"/>
          <w:color w:val="3A3A3A"/>
          <w:sz w:val="24"/>
          <w:szCs w:val="24"/>
          <w:lang w:eastAsia="ru-RU"/>
        </w:rPr>
        <w:t>Вроно</w:t>
      </w:r>
      <w:proofErr w:type="spellEnd"/>
      <w:r w:rsidRPr="006F2047">
        <w:rPr>
          <w:rFonts w:ascii="Times New Roman" w:eastAsia="Times New Roman" w:hAnsi="Times New Roman" w:cs="Times New Roman"/>
          <w:color w:val="3A3A3A"/>
          <w:sz w:val="24"/>
          <w:szCs w:val="24"/>
          <w:lang w:eastAsia="ru-RU"/>
        </w:rPr>
        <w:t xml:space="preserve"> «Предотвращение самоубийства подростков»).</w:t>
      </w:r>
    </w:p>
    <w:p w:rsidR="006F2047" w:rsidRPr="006F2047" w:rsidRDefault="006F2047" w:rsidP="006F2047">
      <w:pPr>
        <w:shd w:val="clear" w:color="auto" w:fill="FFFFFF"/>
        <w:spacing w:after="0" w:line="240" w:lineRule="auto"/>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 </w:t>
      </w:r>
    </w:p>
    <w:p w:rsidR="006F2047" w:rsidRDefault="006F2047" w:rsidP="006F2047">
      <w:pPr>
        <w:shd w:val="clear" w:color="auto" w:fill="FFFFFF"/>
        <w:spacing w:after="0" w:line="240" w:lineRule="auto"/>
        <w:jc w:val="center"/>
        <w:textAlignment w:val="baseline"/>
        <w:rPr>
          <w:rFonts w:ascii="Segoe UI" w:eastAsia="Times New Roman" w:hAnsi="Segoe UI" w:cs="Segoe UI"/>
          <w:b/>
          <w:bCs/>
          <w:color w:val="3A3A3A"/>
          <w:sz w:val="20"/>
          <w:szCs w:val="20"/>
          <w:bdr w:val="none" w:sz="0" w:space="0" w:color="auto" w:frame="1"/>
          <w:lang w:eastAsia="ru-RU"/>
        </w:rPr>
      </w:pPr>
      <w:r w:rsidRPr="006F2047">
        <w:rPr>
          <w:rFonts w:ascii="Segoe UI" w:eastAsia="Times New Roman" w:hAnsi="Segoe UI" w:cs="Segoe UI"/>
          <w:b/>
          <w:bCs/>
          <w:color w:val="3A3A3A"/>
          <w:sz w:val="20"/>
          <w:szCs w:val="20"/>
          <w:bdr w:val="none" w:sz="0" w:space="0" w:color="auto" w:frame="1"/>
          <w:lang w:eastAsia="ru-RU"/>
        </w:rPr>
        <w:t>Вопросы родителю для прояснения состояния ребёнка</w:t>
      </w:r>
    </w:p>
    <w:p w:rsidR="006F2047" w:rsidRPr="006F2047" w:rsidRDefault="006F2047" w:rsidP="006F2047">
      <w:pPr>
        <w:shd w:val="clear" w:color="auto" w:fill="FFFFFF"/>
        <w:spacing w:after="0" w:line="240" w:lineRule="auto"/>
        <w:jc w:val="center"/>
        <w:textAlignment w:val="baseline"/>
        <w:rPr>
          <w:rFonts w:ascii="Segoe UI" w:eastAsia="Times New Roman" w:hAnsi="Segoe UI" w:cs="Segoe UI"/>
          <w:color w:val="3A3A3A"/>
          <w:sz w:val="20"/>
          <w:szCs w:val="20"/>
          <w:lang w:eastAsia="ru-RU"/>
        </w:rPr>
      </w:pPr>
    </w:p>
    <w:tbl>
      <w:tblPr>
        <w:tblW w:w="9005"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717"/>
        <w:gridCol w:w="7077"/>
        <w:gridCol w:w="1211"/>
      </w:tblGrid>
      <w:tr w:rsidR="006F2047" w:rsidRPr="006F2047" w:rsidTr="006F2047">
        <w:trPr>
          <w:tblCellSpacing w:w="15" w:type="dxa"/>
        </w:trPr>
        <w:tc>
          <w:tcPr>
            <w:tcW w:w="7749" w:type="dxa"/>
            <w:gridSpan w:val="2"/>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Признаки возможного наличия суицидальных мыслей у подростка</w:t>
            </w:r>
          </w:p>
        </w:tc>
        <w:tc>
          <w:tcPr>
            <w:tcW w:w="116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Да/Нет</w:t>
            </w:r>
          </w:p>
        </w:tc>
      </w:tr>
      <w:tr w:rsidR="006F2047" w:rsidRPr="006F2047" w:rsidTr="006F2047">
        <w:trPr>
          <w:tblCellSpacing w:w="15" w:type="dxa"/>
        </w:trPr>
        <w:tc>
          <w:tcPr>
            <w:tcW w:w="8945" w:type="dxa"/>
            <w:gridSpan w:val="3"/>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I.                    Эмоции</w:t>
            </w:r>
          </w:p>
        </w:tc>
      </w:tr>
      <w:tr w:rsidR="006F2047" w:rsidRPr="006F2047" w:rsidTr="006F2047">
        <w:trPr>
          <w:tblCellSpacing w:w="15" w:type="dxa"/>
        </w:trPr>
        <w:tc>
          <w:tcPr>
            <w:tcW w:w="67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1.</w:t>
            </w:r>
          </w:p>
        </w:tc>
        <w:tc>
          <w:tcPr>
            <w:tcW w:w="704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У ребёнка большую часть времени устойчиво </w:t>
            </w:r>
            <w:r w:rsidRPr="006F2047">
              <w:rPr>
                <w:rFonts w:ascii="Times New Roman" w:eastAsia="Times New Roman" w:hAnsi="Times New Roman" w:cs="Times New Roman"/>
                <w:i/>
                <w:iCs/>
                <w:sz w:val="20"/>
                <w:szCs w:val="20"/>
                <w:bdr w:val="none" w:sz="0" w:space="0" w:color="auto" w:frame="1"/>
                <w:lang w:eastAsia="ru-RU"/>
              </w:rPr>
              <w:t>сниженный фон настроения</w:t>
            </w:r>
            <w:r w:rsidRPr="006F2047">
              <w:rPr>
                <w:rFonts w:ascii="Times New Roman" w:eastAsia="Times New Roman" w:hAnsi="Times New Roman" w:cs="Times New Roman"/>
                <w:sz w:val="20"/>
                <w:szCs w:val="20"/>
                <w:lang w:eastAsia="ru-RU"/>
              </w:rPr>
              <w:t> от подавленности до раздражения.</w:t>
            </w:r>
          </w:p>
        </w:tc>
        <w:tc>
          <w:tcPr>
            <w:tcW w:w="116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p>
        </w:tc>
      </w:tr>
      <w:tr w:rsidR="006F2047" w:rsidRPr="006F2047" w:rsidTr="006F2047">
        <w:trPr>
          <w:tblCellSpacing w:w="15" w:type="dxa"/>
        </w:trPr>
        <w:tc>
          <w:tcPr>
            <w:tcW w:w="67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lastRenderedPageBreak/>
              <w:t>2.</w:t>
            </w:r>
          </w:p>
        </w:tc>
        <w:tc>
          <w:tcPr>
            <w:tcW w:w="704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Вы наблюдаете у ребёнка высокий уровень тревоги. Насторожить родителей должны постоянное </w:t>
            </w:r>
            <w:r w:rsidRPr="006F2047">
              <w:rPr>
                <w:rFonts w:ascii="Times New Roman" w:eastAsia="Times New Roman" w:hAnsi="Times New Roman" w:cs="Times New Roman"/>
                <w:i/>
                <w:iCs/>
                <w:sz w:val="20"/>
                <w:szCs w:val="20"/>
                <w:bdr w:val="none" w:sz="0" w:space="0" w:color="auto" w:frame="1"/>
                <w:lang w:eastAsia="ru-RU"/>
              </w:rPr>
              <w:t>беспокойство</w:t>
            </w:r>
            <w:r w:rsidRPr="006F2047">
              <w:rPr>
                <w:rFonts w:ascii="Times New Roman" w:eastAsia="Times New Roman" w:hAnsi="Times New Roman" w:cs="Times New Roman"/>
                <w:sz w:val="20"/>
                <w:szCs w:val="20"/>
                <w:lang w:eastAsia="ru-RU"/>
              </w:rPr>
              <w:t> ребенка, его повышенная тревожность, возможный интенсивный страх, ожидание беды.</w:t>
            </w:r>
          </w:p>
        </w:tc>
        <w:tc>
          <w:tcPr>
            <w:tcW w:w="116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p>
        </w:tc>
      </w:tr>
      <w:tr w:rsidR="006F2047" w:rsidRPr="006F2047" w:rsidTr="006F2047">
        <w:trPr>
          <w:tblCellSpacing w:w="15" w:type="dxa"/>
        </w:trPr>
        <w:tc>
          <w:tcPr>
            <w:tcW w:w="8945" w:type="dxa"/>
            <w:gridSpan w:val="3"/>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II.                 Переживания</w:t>
            </w:r>
          </w:p>
        </w:tc>
      </w:tr>
      <w:tr w:rsidR="006F2047" w:rsidRPr="006F2047" w:rsidTr="006F2047">
        <w:trPr>
          <w:tblCellSpacing w:w="15" w:type="dxa"/>
        </w:trPr>
        <w:tc>
          <w:tcPr>
            <w:tcW w:w="67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3.</w:t>
            </w:r>
          </w:p>
        </w:tc>
        <w:tc>
          <w:tcPr>
            <w:tcW w:w="704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 xml:space="preserve">Переживания </w:t>
            </w:r>
            <w:proofErr w:type="spellStart"/>
            <w:r w:rsidRPr="006F2047">
              <w:rPr>
                <w:rFonts w:ascii="Times New Roman" w:eastAsia="Times New Roman" w:hAnsi="Times New Roman" w:cs="Times New Roman"/>
                <w:sz w:val="20"/>
                <w:szCs w:val="20"/>
                <w:lang w:eastAsia="ru-RU"/>
              </w:rPr>
              <w:t>брошенности</w:t>
            </w:r>
            <w:proofErr w:type="spellEnd"/>
            <w:r w:rsidRPr="006F2047">
              <w:rPr>
                <w:rFonts w:ascii="Times New Roman" w:eastAsia="Times New Roman" w:hAnsi="Times New Roman" w:cs="Times New Roman"/>
                <w:sz w:val="20"/>
                <w:szCs w:val="20"/>
                <w:lang w:eastAsia="ru-RU"/>
              </w:rPr>
              <w:t>, ненужности, </w:t>
            </w:r>
            <w:r w:rsidRPr="006F2047">
              <w:rPr>
                <w:rFonts w:ascii="Times New Roman" w:eastAsia="Times New Roman" w:hAnsi="Times New Roman" w:cs="Times New Roman"/>
                <w:i/>
                <w:iCs/>
                <w:sz w:val="20"/>
                <w:szCs w:val="20"/>
                <w:bdr w:val="none" w:sz="0" w:space="0" w:color="auto" w:frame="1"/>
                <w:lang w:eastAsia="ru-RU"/>
              </w:rPr>
              <w:t>одиночества</w:t>
            </w:r>
            <w:r w:rsidRPr="006F2047">
              <w:rPr>
                <w:rFonts w:ascii="Times New Roman" w:eastAsia="Times New Roman" w:hAnsi="Times New Roman" w:cs="Times New Roman"/>
                <w:sz w:val="20"/>
                <w:szCs w:val="20"/>
                <w:lang w:eastAsia="ru-RU"/>
              </w:rPr>
              <w:t> (например, ребёнок говорит: «Всем было бы лучше, если бы меня не было. Я всем приношу только вред»).</w:t>
            </w:r>
          </w:p>
        </w:tc>
        <w:tc>
          <w:tcPr>
            <w:tcW w:w="116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p>
        </w:tc>
      </w:tr>
      <w:tr w:rsidR="006F2047" w:rsidRPr="006F2047" w:rsidTr="006F2047">
        <w:trPr>
          <w:tblCellSpacing w:w="15" w:type="dxa"/>
        </w:trPr>
        <w:tc>
          <w:tcPr>
            <w:tcW w:w="67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4.</w:t>
            </w:r>
          </w:p>
        </w:tc>
        <w:tc>
          <w:tcPr>
            <w:tcW w:w="704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i/>
                <w:iCs/>
                <w:sz w:val="20"/>
                <w:szCs w:val="20"/>
                <w:bdr w:val="none" w:sz="0" w:space="0" w:color="auto" w:frame="1"/>
                <w:lang w:eastAsia="ru-RU"/>
              </w:rPr>
              <w:t>Чувство вины</w:t>
            </w:r>
            <w:r w:rsidRPr="006F2047">
              <w:rPr>
                <w:rFonts w:ascii="Times New Roman" w:eastAsia="Times New Roman" w:hAnsi="Times New Roman" w:cs="Times New Roman"/>
                <w:sz w:val="20"/>
                <w:szCs w:val="20"/>
                <w:lang w:eastAsia="ru-RU"/>
              </w:rPr>
              <w:t>. Подросток допускает самоуничижительные высказывания, «копается» в себе, обвиняет себя в неудачах, неприятностях, проблемах.</w:t>
            </w:r>
          </w:p>
        </w:tc>
        <w:tc>
          <w:tcPr>
            <w:tcW w:w="116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p>
        </w:tc>
      </w:tr>
      <w:tr w:rsidR="006F2047" w:rsidRPr="006F2047" w:rsidTr="006F2047">
        <w:trPr>
          <w:tblCellSpacing w:w="15" w:type="dxa"/>
        </w:trPr>
        <w:tc>
          <w:tcPr>
            <w:tcW w:w="67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5.</w:t>
            </w:r>
          </w:p>
        </w:tc>
        <w:tc>
          <w:tcPr>
            <w:tcW w:w="704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Высказывается негативно о своей личности, окружающем мире и будущем: </w:t>
            </w:r>
            <w:r w:rsidRPr="006F2047">
              <w:rPr>
                <w:rFonts w:ascii="Times New Roman" w:eastAsia="Times New Roman" w:hAnsi="Times New Roman" w:cs="Times New Roman"/>
                <w:i/>
                <w:iCs/>
                <w:sz w:val="20"/>
                <w:szCs w:val="20"/>
                <w:bdr w:val="none" w:sz="0" w:space="0" w:color="auto" w:frame="1"/>
                <w:lang w:eastAsia="ru-RU"/>
              </w:rPr>
              <w:t>потеря перспективы будущего</w:t>
            </w:r>
            <w:r w:rsidRPr="006F2047">
              <w:rPr>
                <w:rFonts w:ascii="Times New Roman" w:eastAsia="Times New Roman" w:hAnsi="Times New Roman" w:cs="Times New Roman"/>
                <w:sz w:val="20"/>
                <w:szCs w:val="20"/>
                <w:lang w:eastAsia="ru-RU"/>
              </w:rPr>
              <w:t>.</w:t>
            </w:r>
          </w:p>
        </w:tc>
        <w:tc>
          <w:tcPr>
            <w:tcW w:w="116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p>
        </w:tc>
      </w:tr>
      <w:tr w:rsidR="006F2047" w:rsidRPr="006F2047" w:rsidTr="006F2047">
        <w:trPr>
          <w:tblCellSpacing w:w="15" w:type="dxa"/>
        </w:trPr>
        <w:tc>
          <w:tcPr>
            <w:tcW w:w="67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6.</w:t>
            </w:r>
          </w:p>
        </w:tc>
        <w:tc>
          <w:tcPr>
            <w:tcW w:w="704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Подросток заводит разговоры о бессмысленности жизни, о смерти. Задаёт вопросы родителям «А как бы вы жили, если бы я не родился?», «А как вы будете жить, если меня не будет?»</w:t>
            </w:r>
          </w:p>
        </w:tc>
        <w:tc>
          <w:tcPr>
            <w:tcW w:w="116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p>
        </w:tc>
      </w:tr>
      <w:tr w:rsidR="006F2047" w:rsidRPr="006F2047" w:rsidTr="006F2047">
        <w:trPr>
          <w:tblCellSpacing w:w="15" w:type="dxa"/>
        </w:trPr>
        <w:tc>
          <w:tcPr>
            <w:tcW w:w="8945" w:type="dxa"/>
            <w:gridSpan w:val="3"/>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III.               Ощущения в теле</w:t>
            </w:r>
          </w:p>
        </w:tc>
      </w:tr>
      <w:tr w:rsidR="006F2047" w:rsidRPr="006F2047" w:rsidTr="006F2047">
        <w:trPr>
          <w:tblCellSpacing w:w="15" w:type="dxa"/>
        </w:trPr>
        <w:tc>
          <w:tcPr>
            <w:tcW w:w="67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7.</w:t>
            </w:r>
          </w:p>
        </w:tc>
        <w:tc>
          <w:tcPr>
            <w:tcW w:w="704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«Душевная боль». Чувство тяжести за грудиной – «душа болит». Она приносит реальные физические страдания, чаще наблюдается при подавленности, отчаянии.</w:t>
            </w:r>
          </w:p>
        </w:tc>
        <w:tc>
          <w:tcPr>
            <w:tcW w:w="116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p>
        </w:tc>
      </w:tr>
      <w:tr w:rsidR="006F2047" w:rsidRPr="006F2047" w:rsidTr="006F2047">
        <w:trPr>
          <w:tblCellSpacing w:w="15" w:type="dxa"/>
        </w:trPr>
        <w:tc>
          <w:tcPr>
            <w:tcW w:w="8945" w:type="dxa"/>
            <w:gridSpan w:val="3"/>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IV.              Поведение</w:t>
            </w:r>
          </w:p>
        </w:tc>
      </w:tr>
      <w:tr w:rsidR="006F2047" w:rsidRPr="006F2047" w:rsidTr="006F2047">
        <w:trPr>
          <w:tblCellSpacing w:w="15" w:type="dxa"/>
        </w:trPr>
        <w:tc>
          <w:tcPr>
            <w:tcW w:w="67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8.</w:t>
            </w:r>
          </w:p>
        </w:tc>
        <w:tc>
          <w:tcPr>
            <w:tcW w:w="704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 xml:space="preserve">Поисковые запросы в интернете и публикации на страницах в соцсетях на тему смерти, суицида, </w:t>
            </w:r>
            <w:proofErr w:type="spellStart"/>
            <w:r w:rsidRPr="006F2047">
              <w:rPr>
                <w:rFonts w:ascii="Times New Roman" w:eastAsia="Times New Roman" w:hAnsi="Times New Roman" w:cs="Times New Roman"/>
                <w:sz w:val="20"/>
                <w:szCs w:val="20"/>
                <w:lang w:eastAsia="ru-RU"/>
              </w:rPr>
              <w:t>брошенности</w:t>
            </w:r>
            <w:proofErr w:type="spellEnd"/>
            <w:r w:rsidRPr="006F2047">
              <w:rPr>
                <w:rFonts w:ascii="Times New Roman" w:eastAsia="Times New Roman" w:hAnsi="Times New Roman" w:cs="Times New Roman"/>
                <w:sz w:val="20"/>
                <w:szCs w:val="20"/>
                <w:lang w:eastAsia="ru-RU"/>
              </w:rPr>
              <w:t xml:space="preserve">, </w:t>
            </w:r>
            <w:proofErr w:type="spellStart"/>
            <w:r w:rsidRPr="006F2047">
              <w:rPr>
                <w:rFonts w:ascii="Times New Roman" w:eastAsia="Times New Roman" w:hAnsi="Times New Roman" w:cs="Times New Roman"/>
                <w:sz w:val="20"/>
                <w:szCs w:val="20"/>
                <w:lang w:eastAsia="ru-RU"/>
              </w:rPr>
              <w:t>непонятости</w:t>
            </w:r>
            <w:proofErr w:type="spellEnd"/>
            <w:r w:rsidRPr="006F2047">
              <w:rPr>
                <w:rFonts w:ascii="Times New Roman" w:eastAsia="Times New Roman" w:hAnsi="Times New Roman" w:cs="Times New Roman"/>
                <w:sz w:val="20"/>
                <w:szCs w:val="20"/>
                <w:lang w:eastAsia="ru-RU"/>
              </w:rPr>
              <w:t xml:space="preserve"> указывают на то, что мысли о причинении себе вреда могут занимать ум ребенка.</w:t>
            </w:r>
          </w:p>
        </w:tc>
        <w:tc>
          <w:tcPr>
            <w:tcW w:w="116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p>
        </w:tc>
      </w:tr>
      <w:tr w:rsidR="006F2047" w:rsidRPr="006F2047" w:rsidTr="006F2047">
        <w:trPr>
          <w:tblCellSpacing w:w="15" w:type="dxa"/>
        </w:trPr>
        <w:tc>
          <w:tcPr>
            <w:tcW w:w="67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9.</w:t>
            </w:r>
          </w:p>
        </w:tc>
        <w:tc>
          <w:tcPr>
            <w:tcW w:w="704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Демонстрирует необычное, нехарактерное для данного ребенка поведение (более безрассудное, импульсивное, агрессивное; несвойственное стремление к уединению, снижение социальной активности у общительных детей, и наоборот, возбужденное поведение и повышенная общительность у малообщительных и молчаливых).</w:t>
            </w:r>
          </w:p>
        </w:tc>
        <w:tc>
          <w:tcPr>
            <w:tcW w:w="116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p>
        </w:tc>
      </w:tr>
      <w:tr w:rsidR="006F2047" w:rsidRPr="006F2047" w:rsidTr="006F2047">
        <w:trPr>
          <w:tblCellSpacing w:w="15" w:type="dxa"/>
        </w:trPr>
        <w:tc>
          <w:tcPr>
            <w:tcW w:w="67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10.</w:t>
            </w:r>
          </w:p>
        </w:tc>
        <w:tc>
          <w:tcPr>
            <w:tcW w:w="704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r w:rsidRPr="006F2047">
              <w:rPr>
                <w:rFonts w:ascii="Times New Roman" w:eastAsia="Times New Roman" w:hAnsi="Times New Roman" w:cs="Times New Roman"/>
                <w:sz w:val="20"/>
                <w:szCs w:val="20"/>
                <w:lang w:eastAsia="ru-RU"/>
              </w:rPr>
              <w:t>Подросток символически прощается со своим окружением – просит у всех прощения, раздаривает вещи, особенно субъективно значимые для него.</w:t>
            </w:r>
          </w:p>
        </w:tc>
        <w:tc>
          <w:tcPr>
            <w:tcW w:w="116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rsidR="006F2047" w:rsidRPr="006F2047" w:rsidRDefault="006F2047" w:rsidP="006F2047">
            <w:pPr>
              <w:spacing w:after="0" w:line="240" w:lineRule="auto"/>
              <w:rPr>
                <w:rFonts w:ascii="Times New Roman" w:eastAsia="Times New Roman" w:hAnsi="Times New Roman" w:cs="Times New Roman"/>
                <w:sz w:val="20"/>
                <w:szCs w:val="20"/>
                <w:lang w:eastAsia="ru-RU"/>
              </w:rPr>
            </w:pPr>
          </w:p>
        </w:tc>
      </w:tr>
    </w:tbl>
    <w:p w:rsidR="006F2047" w:rsidRPr="006F2047" w:rsidRDefault="006F2047" w:rsidP="006F2047">
      <w:pPr>
        <w:shd w:val="clear" w:color="auto" w:fill="FFFFFF"/>
        <w:spacing w:after="360" w:line="240" w:lineRule="auto"/>
        <w:textAlignment w:val="baseline"/>
        <w:rPr>
          <w:rFonts w:ascii="Segoe UI" w:eastAsia="Times New Roman" w:hAnsi="Segoe UI" w:cs="Segoe UI"/>
          <w:color w:val="3A3A3A"/>
          <w:sz w:val="20"/>
          <w:szCs w:val="20"/>
          <w:lang w:eastAsia="ru-RU"/>
        </w:rPr>
      </w:pPr>
    </w:p>
    <w:p w:rsidR="006F2047" w:rsidRPr="006F2047" w:rsidRDefault="006F2047" w:rsidP="006F2047">
      <w:pPr>
        <w:shd w:val="clear" w:color="auto" w:fill="FFFFFF"/>
        <w:spacing w:after="0" w:line="240" w:lineRule="auto"/>
        <w:jc w:val="both"/>
        <w:textAlignment w:val="baseline"/>
        <w:rPr>
          <w:rFonts w:ascii="Segoe UI" w:eastAsia="Times New Roman" w:hAnsi="Segoe UI" w:cs="Segoe UI"/>
          <w:color w:val="3A3A3A"/>
          <w:sz w:val="20"/>
          <w:szCs w:val="20"/>
          <w:lang w:eastAsia="ru-RU"/>
        </w:rPr>
      </w:pPr>
      <w:r w:rsidRPr="006F2047">
        <w:rPr>
          <w:rFonts w:ascii="Segoe UI" w:eastAsia="Times New Roman" w:hAnsi="Segoe UI" w:cs="Segoe UI"/>
          <w:iCs/>
          <w:color w:val="3A3A3A"/>
          <w:sz w:val="20"/>
          <w:szCs w:val="20"/>
          <w:bdr w:val="none" w:sz="0" w:space="0" w:color="auto" w:frame="1"/>
          <w:lang w:eastAsia="ru-RU"/>
        </w:rPr>
        <w:t>Интерпретация:</w:t>
      </w:r>
      <w:r w:rsidRPr="006F2047">
        <w:rPr>
          <w:rFonts w:ascii="Segoe UI" w:eastAsia="Times New Roman" w:hAnsi="Segoe UI" w:cs="Segoe UI"/>
          <w:color w:val="3A3A3A"/>
          <w:sz w:val="20"/>
          <w:szCs w:val="20"/>
          <w:lang w:eastAsia="ru-RU"/>
        </w:rPr>
        <w:t> Если присутствуют хотя бы два ответа «да», есть вероятность того, что ребёнок имеет суицидальные мысли; в таком случае нужно поговорить с ним, чтобы прояснить его намерения и оказать эмоциональную поддержку, а также незамедлительно обратиться за помощью к врачу-психотерапевту.</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u w:val="single"/>
          <w:lang w:eastAsia="ru-RU"/>
        </w:rPr>
      </w:pPr>
      <w:r w:rsidRPr="006F2047">
        <w:rPr>
          <w:rFonts w:ascii="Times New Roman" w:eastAsia="Times New Roman" w:hAnsi="Times New Roman" w:cs="Times New Roman"/>
          <w:b/>
          <w:bCs/>
          <w:iCs/>
          <w:color w:val="3A3A3A"/>
          <w:sz w:val="24"/>
          <w:szCs w:val="24"/>
          <w:u w:val="single"/>
          <w:bdr w:val="none" w:sz="0" w:space="0" w:color="auto" w:frame="1"/>
          <w:lang w:eastAsia="ru-RU"/>
        </w:rPr>
        <w:t>Куда обращаться в кризисных ситуациях</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 </w:t>
      </w:r>
      <w:r w:rsidRPr="006F2047">
        <w:rPr>
          <w:rFonts w:ascii="Times New Roman" w:eastAsia="Times New Roman" w:hAnsi="Times New Roman" w:cs="Times New Roman"/>
          <w:b/>
          <w:bCs/>
          <w:color w:val="3A3A3A"/>
          <w:sz w:val="24"/>
          <w:szCs w:val="24"/>
          <w:bdr w:val="none" w:sz="0" w:space="0" w:color="auto" w:frame="1"/>
          <w:lang w:eastAsia="ru-RU"/>
        </w:rPr>
        <w:t>Всероссийский Детский телефон доверия</w:t>
      </w:r>
      <w:r w:rsidRPr="006F2047">
        <w:rPr>
          <w:rFonts w:ascii="Times New Roman" w:eastAsia="Times New Roman" w:hAnsi="Times New Roman" w:cs="Times New Roman"/>
          <w:color w:val="3A3A3A"/>
          <w:sz w:val="24"/>
          <w:szCs w:val="24"/>
          <w:lang w:eastAsia="ru-RU"/>
        </w:rPr>
        <w:t> (бесплатно, круглосуточно) </w:t>
      </w:r>
      <w:r w:rsidRPr="006F2047">
        <w:rPr>
          <w:rFonts w:ascii="Times New Roman" w:eastAsia="Times New Roman" w:hAnsi="Times New Roman" w:cs="Times New Roman"/>
          <w:b/>
          <w:bCs/>
          <w:color w:val="3A3A3A"/>
          <w:sz w:val="24"/>
          <w:szCs w:val="24"/>
          <w:bdr w:val="none" w:sz="0" w:space="0" w:color="auto" w:frame="1"/>
          <w:lang w:eastAsia="ru-RU"/>
        </w:rPr>
        <w:t>8-800-2000-122</w:t>
      </w:r>
      <w:r w:rsidRPr="006F2047">
        <w:rPr>
          <w:rFonts w:ascii="Times New Roman" w:eastAsia="Times New Roman" w:hAnsi="Times New Roman" w:cs="Times New Roman"/>
          <w:color w:val="3A3A3A"/>
          <w:sz w:val="24"/>
          <w:szCs w:val="24"/>
          <w:lang w:eastAsia="ru-RU"/>
        </w:rPr>
        <w:t>.</w:t>
      </w:r>
    </w:p>
    <w:p w:rsidR="006F2047"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Психологическое консультирование, экстренная и кризисная психологическая помощь для </w:t>
      </w:r>
      <w:hyperlink r:id="rId5" w:tgtFrame="_blank" w:history="1">
        <w:r w:rsidRPr="006F2047">
          <w:rPr>
            <w:rFonts w:ascii="Times New Roman" w:eastAsia="Times New Roman" w:hAnsi="Times New Roman" w:cs="Times New Roman"/>
            <w:sz w:val="24"/>
            <w:szCs w:val="24"/>
            <w:u w:val="single"/>
            <w:bdr w:val="none" w:sz="0" w:space="0" w:color="auto" w:frame="1"/>
            <w:lang w:eastAsia="ru-RU"/>
          </w:rPr>
          <w:t>детей</w:t>
        </w:r>
        <w:r w:rsidRPr="006F2047">
          <w:rPr>
            <w:rFonts w:ascii="Times New Roman" w:eastAsia="Times New Roman" w:hAnsi="Times New Roman" w:cs="Times New Roman"/>
            <w:color w:val="0274BE"/>
            <w:sz w:val="24"/>
            <w:szCs w:val="24"/>
            <w:u w:val="single"/>
            <w:bdr w:val="none" w:sz="0" w:space="0" w:color="auto" w:frame="1"/>
            <w:lang w:eastAsia="ru-RU"/>
          </w:rPr>
          <w:t> </w:t>
        </w:r>
      </w:hyperlink>
      <w:r w:rsidRPr="006F2047">
        <w:rPr>
          <w:rFonts w:ascii="Times New Roman" w:eastAsia="Times New Roman" w:hAnsi="Times New Roman" w:cs="Times New Roman"/>
          <w:color w:val="3A3A3A"/>
          <w:sz w:val="24"/>
          <w:szCs w:val="24"/>
          <w:lang w:eastAsia="ru-RU"/>
        </w:rPr>
        <w:t>в трудной жизненной ситуации, подростков и их родителей.</w:t>
      </w:r>
    </w:p>
    <w:p w:rsidR="00A646A9" w:rsidRPr="006F2047" w:rsidRDefault="006F2047" w:rsidP="006F2047">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r w:rsidRPr="006F2047">
        <w:rPr>
          <w:rFonts w:ascii="Times New Roman" w:eastAsia="Times New Roman" w:hAnsi="Times New Roman" w:cs="Times New Roman"/>
          <w:color w:val="3A3A3A"/>
          <w:sz w:val="24"/>
          <w:szCs w:val="24"/>
          <w:lang w:eastAsia="ru-RU"/>
        </w:rPr>
        <w:t>∙ </w:t>
      </w:r>
      <w:r w:rsidRPr="006F2047">
        <w:rPr>
          <w:rFonts w:ascii="Times New Roman" w:eastAsia="Times New Roman" w:hAnsi="Times New Roman" w:cs="Times New Roman"/>
          <w:b/>
          <w:bCs/>
          <w:color w:val="3A3A3A"/>
          <w:sz w:val="24"/>
          <w:szCs w:val="24"/>
          <w:bdr w:val="none" w:sz="0" w:space="0" w:color="auto" w:frame="1"/>
          <w:lang w:eastAsia="ru-RU"/>
        </w:rPr>
        <w:t>Телефон «Ребёнок в опасности» Следственного комитета РФ</w:t>
      </w:r>
      <w:r w:rsidRPr="006F2047">
        <w:rPr>
          <w:rFonts w:ascii="Times New Roman" w:eastAsia="Times New Roman" w:hAnsi="Times New Roman" w:cs="Times New Roman"/>
          <w:color w:val="3A3A3A"/>
          <w:sz w:val="24"/>
          <w:szCs w:val="24"/>
          <w:lang w:eastAsia="ru-RU"/>
        </w:rPr>
        <w:t>. Дети, их родители, а также все неравнодушные граждане, обладающие информацией о совершенном или готовящемся преступлении против несовершеннолетнего или малолетнего ребенка, могут позвонить по бесплатному номеру телефона </w:t>
      </w:r>
      <w:r w:rsidRPr="006F2047">
        <w:rPr>
          <w:rFonts w:ascii="Times New Roman" w:eastAsia="Times New Roman" w:hAnsi="Times New Roman" w:cs="Times New Roman"/>
          <w:b/>
          <w:bCs/>
          <w:i/>
          <w:iCs/>
          <w:color w:val="3A3A3A"/>
          <w:sz w:val="24"/>
          <w:szCs w:val="24"/>
          <w:bdr w:val="none" w:sz="0" w:space="0" w:color="auto" w:frame="1"/>
          <w:lang w:eastAsia="ru-RU"/>
        </w:rPr>
        <w:t>8-800-200-19-10 </w:t>
      </w:r>
      <w:r w:rsidRPr="006F2047">
        <w:rPr>
          <w:rFonts w:ascii="Times New Roman" w:eastAsia="Times New Roman" w:hAnsi="Times New Roman" w:cs="Times New Roman"/>
          <w:color w:val="3A3A3A"/>
          <w:sz w:val="24"/>
          <w:szCs w:val="24"/>
          <w:lang w:eastAsia="ru-RU"/>
        </w:rPr>
        <w:t>из московского региона России</w:t>
      </w:r>
      <w:r w:rsidRPr="006F2047">
        <w:rPr>
          <w:rFonts w:ascii="Times New Roman" w:eastAsia="Times New Roman" w:hAnsi="Times New Roman" w:cs="Times New Roman"/>
          <w:i/>
          <w:iCs/>
          <w:color w:val="3A3A3A"/>
          <w:sz w:val="24"/>
          <w:szCs w:val="24"/>
          <w:bdr w:val="none" w:sz="0" w:space="0" w:color="auto" w:frame="1"/>
          <w:lang w:eastAsia="ru-RU"/>
        </w:rPr>
        <w:t>.</w:t>
      </w:r>
      <w:bookmarkStart w:id="0" w:name="_GoBack"/>
      <w:bookmarkEnd w:id="0"/>
    </w:p>
    <w:sectPr w:rsidR="00A646A9" w:rsidRPr="006F20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35CCA"/>
    <w:multiLevelType w:val="multilevel"/>
    <w:tmpl w:val="F3304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40318A"/>
    <w:multiLevelType w:val="multilevel"/>
    <w:tmpl w:val="6C847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D464AE"/>
    <w:multiLevelType w:val="multilevel"/>
    <w:tmpl w:val="5B66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5BF"/>
    <w:rsid w:val="005B15BF"/>
    <w:rsid w:val="006F2047"/>
    <w:rsid w:val="00A64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8280"/>
  <w15:chartTrackingRefBased/>
  <w15:docId w15:val="{5D3E724B-DDC2-46F3-8F43-937351A3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923534">
      <w:bodyDiv w:val="1"/>
      <w:marLeft w:val="0"/>
      <w:marRight w:val="0"/>
      <w:marTop w:val="0"/>
      <w:marBottom w:val="0"/>
      <w:divBdr>
        <w:top w:val="none" w:sz="0" w:space="0" w:color="auto"/>
        <w:left w:val="none" w:sz="0" w:space="0" w:color="auto"/>
        <w:bottom w:val="none" w:sz="0" w:space="0" w:color="auto"/>
        <w:right w:val="none" w:sz="0" w:space="0" w:color="auto"/>
      </w:divBdr>
      <w:divsChild>
        <w:div w:id="1178235234">
          <w:marLeft w:val="0"/>
          <w:marRight w:val="0"/>
          <w:marTop w:val="480"/>
          <w:marBottom w:val="0"/>
          <w:divBdr>
            <w:top w:val="none" w:sz="0" w:space="0" w:color="auto"/>
            <w:left w:val="none" w:sz="0" w:space="0" w:color="auto"/>
            <w:bottom w:val="none" w:sz="0" w:space="0" w:color="auto"/>
            <w:right w:val="none" w:sz="0" w:space="0" w:color="auto"/>
          </w:divBdr>
          <w:divsChild>
            <w:div w:id="1164589425">
              <w:marLeft w:val="0"/>
              <w:marRight w:val="0"/>
              <w:marTop w:val="0"/>
              <w:marBottom w:val="0"/>
              <w:divBdr>
                <w:top w:val="none" w:sz="0" w:space="0" w:color="auto"/>
                <w:left w:val="none" w:sz="0" w:space="0" w:color="auto"/>
                <w:bottom w:val="none" w:sz="0" w:space="0" w:color="auto"/>
                <w:right w:val="none" w:sz="0" w:space="0" w:color="auto"/>
              </w:divBdr>
            </w:div>
          </w:divsChild>
        </w:div>
        <w:div w:id="1279684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ildhelpline.ru/goto/http:/www.ya-roditel.ru/deti-v-trudnoj-zhiznennoj-situac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1714</Words>
  <Characters>9775</Characters>
  <Application>Microsoft Office Word</Application>
  <DocSecurity>0</DocSecurity>
  <Lines>81</Lines>
  <Paragraphs>22</Paragraphs>
  <ScaleCrop>false</ScaleCrop>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2021-05-14T05:00:00Z</dcterms:created>
  <dcterms:modified xsi:type="dcterms:W3CDTF">2021-05-14T05:05:00Z</dcterms:modified>
</cp:coreProperties>
</file>